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20581A57" w:rsidR="00231B8B" w:rsidRDefault="006C4B32" w:rsidP="00632F01">
      <w:pPr>
        <w:rPr>
          <w:rFonts w:cstheme="minorHAnsi"/>
          <w:b/>
          <w:bCs/>
          <w:kern w:val="2"/>
          <w14:ligatures w14:val="standardContextual"/>
        </w:rPr>
      </w:pPr>
      <w:r w:rsidRPr="006C4B32">
        <w:rPr>
          <w:rFonts w:cstheme="minorHAnsi"/>
          <w:b/>
          <w:bCs/>
          <w:kern w:val="2"/>
          <w14:ligatures w14:val="standardContextual"/>
        </w:rPr>
        <w:t>2.</w:t>
      </w:r>
      <w:r w:rsidR="00D56C29">
        <w:rPr>
          <w:rFonts w:cstheme="minorHAnsi"/>
          <w:b/>
          <w:bCs/>
          <w:kern w:val="2"/>
          <w14:ligatures w14:val="standardContextual"/>
        </w:rPr>
        <w:t>V</w:t>
      </w:r>
      <w:r w:rsidR="00231B8B">
        <w:rPr>
          <w:rFonts w:cstheme="minorHAnsi"/>
          <w:b/>
          <w:bCs/>
          <w:kern w:val="2"/>
          <w14:ligatures w14:val="standardContextual"/>
        </w:rPr>
        <w:t>I</w:t>
      </w:r>
      <w:r w:rsidRPr="006C4B32"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="003B779E">
        <w:rPr>
          <w:rFonts w:cstheme="minorHAnsi"/>
          <w:b/>
          <w:bCs/>
          <w:kern w:val="2"/>
          <w14:ligatures w14:val="standardContextual"/>
        </w:rPr>
        <w:t>Döntéshozatal, ülések</w:t>
      </w:r>
    </w:p>
    <w:p w14:paraId="2909DB61" w14:textId="77777777" w:rsidR="00A65C34" w:rsidRDefault="00A65C34" w:rsidP="00632F01">
      <w:pPr>
        <w:rPr>
          <w:rFonts w:cstheme="minorHAnsi"/>
          <w:kern w:val="2"/>
          <w14:ligatures w14:val="standardContextual"/>
        </w:rPr>
      </w:pPr>
    </w:p>
    <w:tbl>
      <w:tblPr>
        <w:tblStyle w:val="Rcsostblzat"/>
        <w:tblW w:w="0" w:type="auto"/>
        <w:tblInd w:w="-5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A65C34" w:rsidRPr="00632F01" w14:paraId="325DBCFB" w14:textId="77777777" w:rsidTr="00ED1DF8">
        <w:tc>
          <w:tcPr>
            <w:tcW w:w="4531" w:type="dxa"/>
            <w:vAlign w:val="center"/>
          </w:tcPr>
          <w:p w14:paraId="4126EF49" w14:textId="6C9F8DC7" w:rsidR="00A65C34" w:rsidRPr="00632F01" w:rsidRDefault="003E5CC7" w:rsidP="00ED1DF8">
            <w:pPr>
              <w:spacing w:before="120" w:after="120"/>
              <w:rPr>
                <w:rFonts w:cstheme="minorHAnsi"/>
              </w:rPr>
            </w:pPr>
            <w:r w:rsidRPr="003E5CC7">
              <w:rPr>
                <w:rFonts w:cstheme="minorHAnsi"/>
              </w:rPr>
              <w:t>1. A testületi szerv döntései előkészítésének rendje</w:t>
            </w:r>
          </w:p>
        </w:tc>
        <w:tc>
          <w:tcPr>
            <w:tcW w:w="4531" w:type="dxa"/>
            <w:vAlign w:val="center"/>
          </w:tcPr>
          <w:p w14:paraId="0DB6A17C" w14:textId="1C52B05C" w:rsidR="00A65C34" w:rsidRPr="00632F01" w:rsidRDefault="00980DBD" w:rsidP="004D412B">
            <w:pPr>
              <w:spacing w:after="120"/>
              <w:rPr>
                <w:rFonts w:cstheme="minorHAnsi"/>
              </w:rPr>
            </w:pPr>
            <w:r w:rsidRPr="00A96344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A96344">
              <w:rPr>
                <w:rFonts w:cstheme="minorHAnsi"/>
              </w:rPr>
              <w:t xml:space="preserve"> hatályos</w:t>
            </w:r>
            <w:r>
              <w:rPr>
                <w:rFonts w:cstheme="minorHAnsi"/>
              </w:rPr>
              <w:t xml:space="preserve"> </w:t>
            </w:r>
            <w:r w:rsidRPr="00A96344">
              <w:rPr>
                <w:rFonts w:cstheme="minorHAnsi"/>
              </w:rPr>
              <w:t xml:space="preserve">Szervezeti és Működési Szabályzatát </w:t>
            </w:r>
            <w:r w:rsidRPr="00A96344">
              <w:rPr>
                <w:rFonts w:cstheme="minorHAnsi"/>
                <w:color w:val="0070C0"/>
              </w:rPr>
              <w:t xml:space="preserve">ide kattintva </w:t>
            </w:r>
            <w:r w:rsidRPr="00A96344">
              <w:rPr>
                <w:rFonts w:cstheme="minorHAnsi"/>
              </w:rPr>
              <w:t>olvashatja.</w:t>
            </w:r>
          </w:p>
        </w:tc>
      </w:tr>
      <w:tr w:rsidR="00A65C34" w:rsidRPr="00632F01" w14:paraId="31C9101A" w14:textId="77777777" w:rsidTr="00ED1DF8">
        <w:tc>
          <w:tcPr>
            <w:tcW w:w="4531" w:type="dxa"/>
            <w:vAlign w:val="center"/>
          </w:tcPr>
          <w:p w14:paraId="5127C618" w14:textId="60ADE60A" w:rsidR="00A65C34" w:rsidRPr="00632F01" w:rsidRDefault="003E5CC7" w:rsidP="00ED1DF8">
            <w:pPr>
              <w:spacing w:before="120" w:after="120"/>
              <w:rPr>
                <w:rFonts w:cstheme="minorHAnsi"/>
              </w:rPr>
            </w:pPr>
            <w:r w:rsidRPr="003E5CC7">
              <w:rPr>
                <w:rFonts w:cstheme="minorHAnsi"/>
              </w:rPr>
              <w:t>2. A testületi szerv döntéseiben való állampolgári közreműködés (véleményezés) módja (erre szolgáló postai, illetve elektronikus levélcím)</w:t>
            </w:r>
          </w:p>
        </w:tc>
        <w:tc>
          <w:tcPr>
            <w:tcW w:w="4531" w:type="dxa"/>
            <w:vAlign w:val="center"/>
          </w:tcPr>
          <w:p w14:paraId="7DE7698C" w14:textId="77777777" w:rsidR="00A65C34" w:rsidRPr="00632F01" w:rsidRDefault="00A65C34" w:rsidP="00ED1DF8">
            <w:pPr>
              <w:spacing w:before="120" w:after="120"/>
              <w:rPr>
                <w:rFonts w:cstheme="minorHAnsi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4D412B" w:rsidRPr="00632F01" w14:paraId="3B657481" w14:textId="77777777" w:rsidTr="00ED1DF8">
        <w:tc>
          <w:tcPr>
            <w:tcW w:w="4531" w:type="dxa"/>
            <w:vAlign w:val="center"/>
          </w:tcPr>
          <w:p w14:paraId="097B932F" w14:textId="3264D106" w:rsidR="004D412B" w:rsidRPr="00632F01" w:rsidRDefault="004D412B" w:rsidP="004D412B">
            <w:pPr>
              <w:spacing w:before="120" w:after="120"/>
              <w:rPr>
                <w:rFonts w:cstheme="minorHAnsi"/>
              </w:rPr>
            </w:pPr>
            <w:r w:rsidRPr="0023025D">
              <w:rPr>
                <w:rFonts w:cstheme="minorHAnsi"/>
              </w:rPr>
              <w:t>3. A testületi szerv döntéshozatalának eljárási szabályai</w:t>
            </w:r>
          </w:p>
        </w:tc>
        <w:tc>
          <w:tcPr>
            <w:tcW w:w="4531" w:type="dxa"/>
            <w:vAlign w:val="center"/>
          </w:tcPr>
          <w:p w14:paraId="64CA2E77" w14:textId="24848B4D" w:rsidR="004D412B" w:rsidRPr="00632F01" w:rsidRDefault="004D412B" w:rsidP="00B462E5">
            <w:pPr>
              <w:spacing w:after="120"/>
              <w:rPr>
                <w:rFonts w:cstheme="minorHAnsi"/>
              </w:rPr>
            </w:pPr>
            <w:r w:rsidRPr="00A96344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A96344">
              <w:rPr>
                <w:rFonts w:cstheme="minorHAnsi"/>
              </w:rPr>
              <w:t xml:space="preserve"> hatályos</w:t>
            </w:r>
            <w:r>
              <w:rPr>
                <w:rFonts w:cstheme="minorHAnsi"/>
              </w:rPr>
              <w:t xml:space="preserve"> </w:t>
            </w:r>
            <w:r w:rsidRPr="00A96344">
              <w:rPr>
                <w:rFonts w:cstheme="minorHAnsi"/>
              </w:rPr>
              <w:t xml:space="preserve">Szervezeti és Működési Szabályzatát </w:t>
            </w:r>
            <w:r w:rsidRPr="00A96344">
              <w:rPr>
                <w:rFonts w:cstheme="minorHAnsi"/>
                <w:color w:val="0070C0"/>
              </w:rPr>
              <w:t xml:space="preserve">ide kattintva </w:t>
            </w:r>
            <w:r w:rsidRPr="00A96344">
              <w:rPr>
                <w:rFonts w:cstheme="minorHAnsi"/>
              </w:rPr>
              <w:t>olvashatja.</w:t>
            </w:r>
          </w:p>
        </w:tc>
      </w:tr>
      <w:tr w:rsidR="00A65C34" w:rsidRPr="00632F01" w14:paraId="035CCEBA" w14:textId="77777777" w:rsidTr="00ED1DF8">
        <w:tc>
          <w:tcPr>
            <w:tcW w:w="4531" w:type="dxa"/>
            <w:vAlign w:val="center"/>
          </w:tcPr>
          <w:p w14:paraId="3E335A92" w14:textId="3B09FC78" w:rsidR="00A65C34" w:rsidRPr="00644B38" w:rsidRDefault="0023025D" w:rsidP="00ED1DF8">
            <w:pPr>
              <w:spacing w:before="120" w:after="120"/>
              <w:rPr>
                <w:rFonts w:cstheme="minorHAnsi"/>
              </w:rPr>
            </w:pPr>
            <w:r w:rsidRPr="0023025D">
              <w:rPr>
                <w:rFonts w:cstheme="minorHAnsi"/>
              </w:rPr>
              <w:t>4. A testületi szerv ülésének helye (irányítószám, város, utca, házszám)</w:t>
            </w:r>
          </w:p>
        </w:tc>
        <w:tc>
          <w:tcPr>
            <w:tcW w:w="4531" w:type="dxa"/>
            <w:vAlign w:val="center"/>
          </w:tcPr>
          <w:p w14:paraId="5326677B" w14:textId="20252AA4" w:rsidR="00A65C34" w:rsidRPr="00C24368" w:rsidRDefault="00E125C0" w:rsidP="00ED1DF8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E125C0">
              <w:rPr>
                <w:rFonts w:cstheme="minorHAnsi"/>
                <w:kern w:val="2"/>
                <w14:ligatures w14:val="standardContextual"/>
              </w:rPr>
              <w:t xml:space="preserve">1013 Budapest, </w:t>
            </w:r>
            <w:r w:rsidR="004D412B" w:rsidRPr="00E125C0">
              <w:rPr>
                <w:rFonts w:cstheme="minorHAnsi"/>
                <w:kern w:val="2"/>
                <w14:ligatures w14:val="standardContextual"/>
              </w:rPr>
              <w:t>Döbrentei</w:t>
            </w:r>
            <w:r w:rsidRPr="00E125C0">
              <w:rPr>
                <w:rFonts w:cstheme="minorHAnsi"/>
                <w:kern w:val="2"/>
                <w14:ligatures w14:val="standardContextual"/>
              </w:rPr>
              <w:t xml:space="preserve"> utca 10. 2. emelet 1. ajtó</w:t>
            </w:r>
          </w:p>
        </w:tc>
      </w:tr>
      <w:tr w:rsidR="00E125C0" w:rsidRPr="00632F01" w14:paraId="552EC859" w14:textId="77777777" w:rsidTr="00ED1DF8">
        <w:tc>
          <w:tcPr>
            <w:tcW w:w="4531" w:type="dxa"/>
            <w:vAlign w:val="center"/>
          </w:tcPr>
          <w:p w14:paraId="06B52712" w14:textId="28869A8F" w:rsidR="00E125C0" w:rsidRPr="0023025D" w:rsidRDefault="00E125C0" w:rsidP="00E125C0">
            <w:pPr>
              <w:spacing w:before="120" w:after="120"/>
              <w:rPr>
                <w:rFonts w:cstheme="minorHAnsi"/>
              </w:rPr>
            </w:pPr>
            <w:r w:rsidRPr="00E125C0">
              <w:rPr>
                <w:rFonts w:cstheme="minorHAnsi"/>
              </w:rPr>
              <w:t>5. A testületi szerv megtartott üléseinek ideje (év, hó, nap, óra megjelöléssel), valamint nyilvánossága, üléseinek jegyzőkönyvei, illetve összefoglalói</w:t>
            </w:r>
          </w:p>
        </w:tc>
        <w:tc>
          <w:tcPr>
            <w:tcW w:w="4531" w:type="dxa"/>
            <w:vAlign w:val="center"/>
          </w:tcPr>
          <w:p w14:paraId="6EA89A27" w14:textId="5076F749" w:rsidR="00E125C0" w:rsidRPr="00E125C0" w:rsidRDefault="00E125C0" w:rsidP="00E125C0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E125C0" w:rsidRPr="00632F01" w14:paraId="7BA3B834" w14:textId="77777777" w:rsidTr="00ED1DF8">
        <w:tc>
          <w:tcPr>
            <w:tcW w:w="4531" w:type="dxa"/>
            <w:vAlign w:val="center"/>
          </w:tcPr>
          <w:p w14:paraId="7571F221" w14:textId="455D9FA6" w:rsidR="00E125C0" w:rsidRPr="0023025D" w:rsidRDefault="00E125C0" w:rsidP="00E125C0">
            <w:pPr>
              <w:spacing w:before="120" w:after="120"/>
              <w:rPr>
                <w:rFonts w:cstheme="minorHAnsi"/>
              </w:rPr>
            </w:pPr>
            <w:r w:rsidRPr="00E125C0">
              <w:rPr>
                <w:rFonts w:cstheme="minorHAnsi"/>
              </w:rPr>
              <w:t>6. A testületi szerv tervezett üléseinek ideje (év, hó, nap, óra megjelöléssel), valamint nyilvánossága</w:t>
            </w:r>
          </w:p>
        </w:tc>
        <w:tc>
          <w:tcPr>
            <w:tcW w:w="4531" w:type="dxa"/>
            <w:vAlign w:val="center"/>
          </w:tcPr>
          <w:p w14:paraId="2F62C81C" w14:textId="2E4BA81D" w:rsidR="00E125C0" w:rsidRPr="00E125C0" w:rsidRDefault="00E125C0" w:rsidP="00E125C0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E40097" w:rsidRPr="00632F01" w14:paraId="061D12F4" w14:textId="77777777" w:rsidTr="00ED1DF8">
        <w:tc>
          <w:tcPr>
            <w:tcW w:w="4531" w:type="dxa"/>
            <w:vAlign w:val="center"/>
          </w:tcPr>
          <w:p w14:paraId="603262C1" w14:textId="76F32EFD" w:rsidR="00E40097" w:rsidRPr="0023025D" w:rsidRDefault="00E40097" w:rsidP="00E40097">
            <w:pPr>
              <w:spacing w:before="120" w:after="120"/>
              <w:rPr>
                <w:rFonts w:cstheme="minorHAnsi"/>
              </w:rPr>
            </w:pPr>
            <w:r w:rsidRPr="00E40097">
              <w:rPr>
                <w:rFonts w:cstheme="minorHAnsi"/>
              </w:rPr>
              <w:t>7. A testületi szerv ülései látogathatóságának rendje</w:t>
            </w:r>
          </w:p>
        </w:tc>
        <w:tc>
          <w:tcPr>
            <w:tcW w:w="4531" w:type="dxa"/>
            <w:vAlign w:val="center"/>
          </w:tcPr>
          <w:p w14:paraId="08036A99" w14:textId="6A322148" w:rsidR="00E40097" w:rsidRPr="00E125C0" w:rsidRDefault="00E40097" w:rsidP="00E40097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E40097" w:rsidRPr="00632F01" w14:paraId="41671CE1" w14:textId="77777777" w:rsidTr="00ED1DF8">
        <w:tc>
          <w:tcPr>
            <w:tcW w:w="4531" w:type="dxa"/>
            <w:vAlign w:val="center"/>
          </w:tcPr>
          <w:p w14:paraId="0C68474D" w14:textId="2171CC7B" w:rsidR="00E40097" w:rsidRPr="0023025D" w:rsidRDefault="00E40097" w:rsidP="00E40097">
            <w:pPr>
              <w:spacing w:before="120" w:after="120"/>
              <w:rPr>
                <w:rFonts w:cstheme="minorHAnsi"/>
              </w:rPr>
            </w:pPr>
            <w:r w:rsidRPr="00E40097">
              <w:rPr>
                <w:rFonts w:cstheme="minorHAnsi"/>
              </w:rPr>
              <w:t>8. A testületi szerv üléseinek napirendje</w:t>
            </w:r>
          </w:p>
        </w:tc>
        <w:tc>
          <w:tcPr>
            <w:tcW w:w="4531" w:type="dxa"/>
            <w:vAlign w:val="center"/>
          </w:tcPr>
          <w:p w14:paraId="178416B0" w14:textId="5CDA3A81" w:rsidR="00E40097" w:rsidRPr="00E125C0" w:rsidRDefault="00E40097" w:rsidP="00E40097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  <w:tr w:rsidR="00E40097" w:rsidRPr="00632F01" w14:paraId="1FBAE8D3" w14:textId="77777777" w:rsidTr="00ED1DF8">
        <w:tc>
          <w:tcPr>
            <w:tcW w:w="4531" w:type="dxa"/>
            <w:vAlign w:val="center"/>
          </w:tcPr>
          <w:p w14:paraId="6DC551B1" w14:textId="7DB4AD47" w:rsidR="00E40097" w:rsidRPr="0023025D" w:rsidRDefault="00E40097" w:rsidP="00E40097">
            <w:pPr>
              <w:spacing w:before="120" w:after="120"/>
              <w:rPr>
                <w:rFonts w:cstheme="minorHAnsi"/>
              </w:rPr>
            </w:pPr>
            <w:r w:rsidRPr="00E40097">
              <w:rPr>
                <w:rFonts w:cstheme="minorHAnsi"/>
              </w:rPr>
              <w:t>9. A testületi szerv döntéseinek felsorolása</w:t>
            </w:r>
          </w:p>
        </w:tc>
        <w:tc>
          <w:tcPr>
            <w:tcW w:w="4531" w:type="dxa"/>
            <w:vAlign w:val="center"/>
          </w:tcPr>
          <w:p w14:paraId="45DBE3B1" w14:textId="60FE891F" w:rsidR="00E40097" w:rsidRPr="00E125C0" w:rsidRDefault="00E40097" w:rsidP="00E40097">
            <w:pPr>
              <w:spacing w:before="120" w:after="120"/>
              <w:rPr>
                <w:rFonts w:cstheme="minorHAnsi"/>
                <w:kern w:val="2"/>
                <w14:ligatures w14:val="standardContextual"/>
              </w:rPr>
            </w:pPr>
            <w:r w:rsidRPr="00C24368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63FF160A" w14:textId="77777777" w:rsidR="00A65C34" w:rsidRDefault="00A65C34" w:rsidP="00632F01">
      <w:pPr>
        <w:rPr>
          <w:rFonts w:cstheme="minorHAnsi"/>
          <w:kern w:val="2"/>
          <w14:ligatures w14:val="standardContextual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20A5E"/>
    <w:rsid w:val="000225ED"/>
    <w:rsid w:val="0008048D"/>
    <w:rsid w:val="00151D0D"/>
    <w:rsid w:val="001A0201"/>
    <w:rsid w:val="001E06EE"/>
    <w:rsid w:val="001E1A3B"/>
    <w:rsid w:val="0023025D"/>
    <w:rsid w:val="00231B8B"/>
    <w:rsid w:val="002C568F"/>
    <w:rsid w:val="00342351"/>
    <w:rsid w:val="00351813"/>
    <w:rsid w:val="00380732"/>
    <w:rsid w:val="00380FC6"/>
    <w:rsid w:val="003B779E"/>
    <w:rsid w:val="003E5CC7"/>
    <w:rsid w:val="004D412B"/>
    <w:rsid w:val="004E55CD"/>
    <w:rsid w:val="005158EC"/>
    <w:rsid w:val="005209C5"/>
    <w:rsid w:val="005529B1"/>
    <w:rsid w:val="005E73E6"/>
    <w:rsid w:val="00632F01"/>
    <w:rsid w:val="00677911"/>
    <w:rsid w:val="006C4B32"/>
    <w:rsid w:val="006C519E"/>
    <w:rsid w:val="00724B01"/>
    <w:rsid w:val="00825F55"/>
    <w:rsid w:val="008424FE"/>
    <w:rsid w:val="00846FE2"/>
    <w:rsid w:val="008A6024"/>
    <w:rsid w:val="008C5CAA"/>
    <w:rsid w:val="008F3CF0"/>
    <w:rsid w:val="00980DBD"/>
    <w:rsid w:val="009B2F7B"/>
    <w:rsid w:val="009D34F7"/>
    <w:rsid w:val="00A65C34"/>
    <w:rsid w:val="00A9427C"/>
    <w:rsid w:val="00A96344"/>
    <w:rsid w:val="00B462E5"/>
    <w:rsid w:val="00BE2A58"/>
    <w:rsid w:val="00C4273A"/>
    <w:rsid w:val="00C80EC6"/>
    <w:rsid w:val="00D56C29"/>
    <w:rsid w:val="00E125C0"/>
    <w:rsid w:val="00E40097"/>
    <w:rsid w:val="00F158BB"/>
    <w:rsid w:val="00F2142D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3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207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17</cp:revision>
  <dcterms:created xsi:type="dcterms:W3CDTF">2025-05-29T08:18:00Z</dcterms:created>
  <dcterms:modified xsi:type="dcterms:W3CDTF">2025-08-12T11:40:00Z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